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6D" w:rsidRDefault="006B506D" w:rsidP="00AD7A4B">
      <w:pPr>
        <w:jc w:val="center"/>
        <w:rPr>
          <w:b/>
          <w:szCs w:val="22"/>
          <w:lang w:val="kk-KZ"/>
        </w:rPr>
      </w:pPr>
      <w:r>
        <w:rPr>
          <w:b/>
          <w:szCs w:val="22"/>
          <w:lang w:val="kk-KZ"/>
        </w:rPr>
        <w:t>Дәріс 12</w:t>
      </w:r>
    </w:p>
    <w:p w:rsidR="00AD7A4B" w:rsidRDefault="00AD7A4B" w:rsidP="00AD7A4B">
      <w:pPr>
        <w:jc w:val="center"/>
        <w:rPr>
          <w:b/>
          <w:szCs w:val="22"/>
          <w:lang w:val="kk-KZ"/>
        </w:rPr>
      </w:pPr>
      <w:r>
        <w:rPr>
          <w:b/>
          <w:szCs w:val="22"/>
          <w:lang w:val="kk-KZ"/>
        </w:rPr>
        <w:t>Кәсіпкерлік құқығы негіздері.</w:t>
      </w:r>
    </w:p>
    <w:p w:rsidR="00AD7A4B" w:rsidRDefault="00AD7A4B" w:rsidP="00AD7A4B">
      <w:pPr>
        <w:jc w:val="center"/>
        <w:rPr>
          <w:b/>
          <w:szCs w:val="22"/>
          <w:lang w:val="kk-KZ"/>
        </w:rPr>
      </w:pPr>
    </w:p>
    <w:p w:rsidR="00AD7A4B" w:rsidRDefault="00AD7A4B" w:rsidP="00AD7A4B">
      <w:pPr>
        <w:jc w:val="both"/>
        <w:rPr>
          <w:b/>
          <w:szCs w:val="22"/>
          <w:lang w:val="kk-KZ"/>
        </w:rPr>
      </w:pPr>
      <w:r>
        <w:rPr>
          <w:b/>
          <w:szCs w:val="22"/>
          <w:lang w:val="kk-KZ"/>
        </w:rPr>
        <w:t>1.</w:t>
      </w:r>
      <w:r>
        <w:rPr>
          <w:szCs w:val="22"/>
          <w:lang w:val="kk-KZ"/>
        </w:rPr>
        <w:t xml:space="preserve"> </w:t>
      </w:r>
      <w:r>
        <w:rPr>
          <w:b/>
          <w:szCs w:val="22"/>
          <w:lang w:val="kk-KZ"/>
        </w:rPr>
        <w:t>Кәсіпкерлік меншік</w:t>
      </w:r>
      <w:r>
        <w:rPr>
          <w:szCs w:val="22"/>
          <w:lang w:val="kk-KZ"/>
        </w:rPr>
        <w:t xml:space="preserve"> түрлеріне қарамастан азаматтар мен заңды тұлғалардың, тауарларға, жұмысқа, қызметке сұранымды қанағаттандыру арқылы таза табыс табуға бағытталған, жеке меншікке, не мемлекеттік кәсіпорынды шаруашылық басқару құқығына негізделген ынталы қызмет.</w:t>
      </w:r>
      <w:r>
        <w:rPr>
          <w:b/>
          <w:szCs w:val="22"/>
          <w:lang w:val="kk-KZ"/>
        </w:rPr>
        <w:t xml:space="preserve"> </w:t>
      </w:r>
    </w:p>
    <w:p w:rsidR="00AD7A4B" w:rsidRDefault="00AD7A4B" w:rsidP="00AD7A4B">
      <w:pPr>
        <w:jc w:val="both"/>
        <w:rPr>
          <w:szCs w:val="22"/>
          <w:lang w:val="kk-KZ"/>
        </w:rPr>
      </w:pPr>
      <w:r>
        <w:rPr>
          <w:szCs w:val="22"/>
          <w:lang w:val="kk-KZ"/>
        </w:rPr>
        <w:t xml:space="preserve">    Қ.Р. конституциясында бекітіп көрсетілгендей әркімнің кәсіпкерлік қызмет еркіндігіне, өз мүлкін кез- келген заңды кәсіпкерлік қызмет үшін еркін пайдалануға құқығы бар. </w:t>
      </w:r>
    </w:p>
    <w:p w:rsidR="00AD7A4B" w:rsidRDefault="00AD7A4B" w:rsidP="00AD7A4B">
      <w:pPr>
        <w:jc w:val="both"/>
        <w:rPr>
          <w:szCs w:val="22"/>
          <w:lang w:val="kk-KZ"/>
        </w:rPr>
      </w:pPr>
      <w:r>
        <w:rPr>
          <w:szCs w:val="22"/>
          <w:lang w:val="kk-KZ"/>
        </w:rPr>
        <w:t xml:space="preserve">    </w:t>
      </w:r>
      <w:r>
        <w:rPr>
          <w:b/>
          <w:szCs w:val="22"/>
          <w:lang w:val="kk-KZ"/>
        </w:rPr>
        <w:t>Манополисттік қызмет</w:t>
      </w:r>
      <w:r>
        <w:rPr>
          <w:szCs w:val="22"/>
          <w:lang w:val="kk-KZ"/>
        </w:rPr>
        <w:t xml:space="preserve"> заңмен реттеледі әрі шектеледі. Жосықсыз бәсекеге тыйым салынады.</w:t>
      </w:r>
    </w:p>
    <w:p w:rsidR="00AD7A4B" w:rsidRDefault="00AD7A4B" w:rsidP="00AD7A4B">
      <w:pPr>
        <w:jc w:val="both"/>
        <w:rPr>
          <w:szCs w:val="22"/>
          <w:lang w:val="kk-KZ"/>
        </w:rPr>
      </w:pPr>
      <w:r>
        <w:rPr>
          <w:szCs w:val="22"/>
          <w:lang w:val="kk-KZ"/>
        </w:rPr>
        <w:t xml:space="preserve">    Жеке кәсіпкерлерді мемлекеттік тіркеу ешкімнің келісімін алмай- ақ жүргізіледі. Сондай- ақ тіркеу белгіленген үлгідегі тіркеу карточкасы негізінде жүргізіледі, оны кәсіпкер тіркеу органына береді. Карточканы кәсіпкер жеке өзі келіп көрсетеді, не почта арқылы жібереді.Тіркеуден бас тартқаны үшін кәсіпкерге жауапкершілік жүктеледі. Кәсіпкерлік қызмет </w:t>
      </w:r>
    </w:p>
    <w:p w:rsidR="00AD7A4B" w:rsidRDefault="00AD7A4B" w:rsidP="00AD7A4B">
      <w:pPr>
        <w:jc w:val="both"/>
        <w:rPr>
          <w:szCs w:val="22"/>
          <w:lang w:val="kk-KZ"/>
        </w:rPr>
      </w:pPr>
      <w:r>
        <w:rPr>
          <w:szCs w:val="22"/>
          <w:lang w:val="kk-KZ"/>
        </w:rPr>
        <w:t xml:space="preserve">Қ.Р.-ның конституциясымен және Қ.Р.- ның азаматтық кодексімен және </w:t>
      </w:r>
    </w:p>
    <w:p w:rsidR="00AD7A4B" w:rsidRDefault="00AD7A4B" w:rsidP="00AD7A4B">
      <w:pPr>
        <w:jc w:val="both"/>
        <w:rPr>
          <w:szCs w:val="22"/>
          <w:lang w:val="kk-KZ"/>
        </w:rPr>
      </w:pPr>
      <w:r>
        <w:rPr>
          <w:szCs w:val="22"/>
          <w:lang w:val="kk-KZ"/>
        </w:rPr>
        <w:t xml:space="preserve">Қ.Р.- ның кәсіпкерлік туралы нормативтік актілер жинағымен реттеледі. </w:t>
      </w:r>
    </w:p>
    <w:p w:rsidR="00AD7A4B" w:rsidRDefault="00AD7A4B" w:rsidP="00AD7A4B">
      <w:pPr>
        <w:jc w:val="both"/>
        <w:rPr>
          <w:szCs w:val="22"/>
          <w:lang w:val="kk-KZ"/>
        </w:rPr>
      </w:pPr>
    </w:p>
    <w:p w:rsidR="00AD7A4B" w:rsidRDefault="00AD7A4B" w:rsidP="00AD7A4B">
      <w:pPr>
        <w:jc w:val="both"/>
        <w:rPr>
          <w:szCs w:val="22"/>
          <w:lang w:val="kk-KZ"/>
        </w:rPr>
      </w:pPr>
      <w:r>
        <w:rPr>
          <w:szCs w:val="22"/>
          <w:lang w:val="kk-KZ"/>
        </w:rPr>
        <w:t xml:space="preserve">       Әдебиеттер:</w:t>
      </w:r>
    </w:p>
    <w:p w:rsidR="00AD7A4B" w:rsidRDefault="00AD7A4B" w:rsidP="00AD7A4B">
      <w:pPr>
        <w:jc w:val="both"/>
        <w:rPr>
          <w:szCs w:val="22"/>
          <w:lang w:val="kk-KZ"/>
        </w:rPr>
      </w:pPr>
      <w:r>
        <w:rPr>
          <w:szCs w:val="22"/>
          <w:lang w:val="kk-KZ"/>
        </w:rPr>
        <w:t>1.7. Негізгі әдебиеттер:</w:t>
      </w:r>
    </w:p>
    <w:p w:rsidR="00AD7A4B" w:rsidRDefault="00AD7A4B" w:rsidP="00AD7A4B">
      <w:pPr>
        <w:ind w:left="720"/>
        <w:jc w:val="both"/>
        <w:rPr>
          <w:szCs w:val="22"/>
          <w:lang w:val="kk-KZ"/>
        </w:rPr>
      </w:pPr>
      <w:r>
        <w:rPr>
          <w:szCs w:val="22"/>
          <w:lang w:val="kk-KZ"/>
        </w:rPr>
        <w:t>536- 545 беттер.</w:t>
      </w:r>
    </w:p>
    <w:p w:rsidR="00AD7A4B" w:rsidRDefault="00AD7A4B" w:rsidP="00AD7A4B">
      <w:pPr>
        <w:ind w:left="720"/>
        <w:jc w:val="both"/>
        <w:rPr>
          <w:szCs w:val="22"/>
          <w:lang w:val="kk-KZ"/>
        </w:rPr>
      </w:pPr>
      <w:r>
        <w:rPr>
          <w:szCs w:val="22"/>
          <w:lang w:val="kk-KZ"/>
        </w:rPr>
        <w:t>546- 552 беттер.</w:t>
      </w:r>
    </w:p>
    <w:p w:rsidR="00AD7A4B" w:rsidRDefault="00AD7A4B" w:rsidP="00AD7A4B">
      <w:pPr>
        <w:ind w:left="720"/>
        <w:jc w:val="both"/>
        <w:rPr>
          <w:szCs w:val="22"/>
          <w:lang w:val="kk-KZ"/>
        </w:rPr>
      </w:pPr>
      <w:r>
        <w:rPr>
          <w:szCs w:val="22"/>
          <w:lang w:val="kk-KZ"/>
        </w:rPr>
        <w:t>137- 156 беттер.</w:t>
      </w:r>
    </w:p>
    <w:p w:rsidR="00AD7A4B" w:rsidRDefault="00AD7A4B" w:rsidP="00AD7A4B">
      <w:pPr>
        <w:jc w:val="both"/>
        <w:rPr>
          <w:szCs w:val="22"/>
          <w:lang w:val="kk-KZ"/>
        </w:rPr>
      </w:pPr>
      <w:r>
        <w:rPr>
          <w:szCs w:val="22"/>
          <w:lang w:val="kk-KZ"/>
        </w:rPr>
        <w:t xml:space="preserve"> 2.  Қосымша әдебиеттер:</w:t>
      </w:r>
    </w:p>
    <w:p w:rsidR="00AD7A4B" w:rsidRDefault="00AD7A4B" w:rsidP="00AD7A4B">
      <w:pPr>
        <w:jc w:val="both"/>
        <w:rPr>
          <w:szCs w:val="22"/>
          <w:lang w:val="kk-KZ"/>
        </w:rPr>
      </w:pPr>
      <w:r>
        <w:rPr>
          <w:szCs w:val="22"/>
          <w:lang w:val="kk-KZ"/>
        </w:rPr>
        <w:t xml:space="preserve">         4- 11 беттер.</w:t>
      </w:r>
    </w:p>
    <w:p w:rsidR="00AD7A4B" w:rsidRDefault="00AD7A4B" w:rsidP="00AD7A4B">
      <w:pPr>
        <w:jc w:val="both"/>
        <w:rPr>
          <w:szCs w:val="22"/>
          <w:lang w:val="kk-KZ"/>
        </w:rPr>
      </w:pPr>
      <w:r>
        <w:rPr>
          <w:szCs w:val="22"/>
          <w:lang w:val="kk-KZ"/>
        </w:rPr>
        <w:t xml:space="preserve">         6- 11 беттер.</w:t>
      </w:r>
    </w:p>
    <w:p w:rsidR="00AD7A4B" w:rsidRDefault="00AD7A4B" w:rsidP="00AD7A4B">
      <w:pPr>
        <w:jc w:val="both"/>
        <w:rPr>
          <w:szCs w:val="22"/>
          <w:lang w:val="kk-KZ"/>
        </w:rPr>
      </w:pPr>
    </w:p>
    <w:p w:rsidR="00AD7A4B" w:rsidRDefault="00AD7A4B" w:rsidP="00AD7A4B">
      <w:pPr>
        <w:jc w:val="both"/>
        <w:rPr>
          <w:b/>
          <w:szCs w:val="22"/>
          <w:lang w:val="kk-KZ"/>
        </w:rPr>
      </w:pPr>
      <w:r>
        <w:rPr>
          <w:b/>
          <w:szCs w:val="22"/>
          <w:lang w:val="kk-KZ"/>
        </w:rPr>
        <w:t xml:space="preserve">                                 Пысықтау сұрақтары:</w:t>
      </w:r>
    </w:p>
    <w:p w:rsidR="00AD7A4B" w:rsidRDefault="00AD7A4B" w:rsidP="00AD7A4B">
      <w:pPr>
        <w:jc w:val="both"/>
        <w:rPr>
          <w:b/>
          <w:szCs w:val="22"/>
          <w:lang w:val="kk-KZ"/>
        </w:rPr>
      </w:pPr>
    </w:p>
    <w:p w:rsidR="00AD7A4B" w:rsidRDefault="00AD7A4B" w:rsidP="00AD7A4B">
      <w:pPr>
        <w:numPr>
          <w:ilvl w:val="0"/>
          <w:numId w:val="1"/>
        </w:numPr>
        <w:jc w:val="both"/>
        <w:rPr>
          <w:szCs w:val="22"/>
          <w:lang w:val="kk-KZ"/>
        </w:rPr>
      </w:pPr>
      <w:r>
        <w:rPr>
          <w:szCs w:val="22"/>
          <w:lang w:val="kk-KZ"/>
        </w:rPr>
        <w:t>Еңбектік құқығын қандай заңдар реттейді?</w:t>
      </w:r>
    </w:p>
    <w:p w:rsidR="00AD7A4B" w:rsidRDefault="00AD7A4B" w:rsidP="00AD7A4B">
      <w:pPr>
        <w:numPr>
          <w:ilvl w:val="0"/>
          <w:numId w:val="1"/>
        </w:numPr>
        <w:jc w:val="both"/>
        <w:rPr>
          <w:szCs w:val="22"/>
          <w:lang w:val="kk-KZ"/>
        </w:rPr>
      </w:pPr>
      <w:r>
        <w:rPr>
          <w:szCs w:val="22"/>
          <w:lang w:val="kk-KZ"/>
        </w:rPr>
        <w:t>Еңбек заңы бойынша азаматтар қанша жастан бастап еңбек етуге құқылы?</w:t>
      </w:r>
    </w:p>
    <w:p w:rsidR="00AD7A4B" w:rsidRDefault="00AD7A4B" w:rsidP="00AD7A4B">
      <w:pPr>
        <w:numPr>
          <w:ilvl w:val="0"/>
          <w:numId w:val="1"/>
        </w:numPr>
        <w:jc w:val="both"/>
        <w:rPr>
          <w:szCs w:val="22"/>
          <w:lang w:val="kk-KZ"/>
        </w:rPr>
      </w:pPr>
      <w:r>
        <w:rPr>
          <w:szCs w:val="22"/>
          <w:lang w:val="kk-KZ"/>
        </w:rPr>
        <w:t>Жеке еңбек шартын қалай түсінесің?</w:t>
      </w:r>
    </w:p>
    <w:p w:rsidR="00AD7A4B" w:rsidRDefault="00AD7A4B" w:rsidP="00AD7A4B">
      <w:pPr>
        <w:numPr>
          <w:ilvl w:val="0"/>
          <w:numId w:val="1"/>
        </w:numPr>
        <w:jc w:val="both"/>
        <w:rPr>
          <w:szCs w:val="22"/>
          <w:lang w:val="kk-KZ"/>
        </w:rPr>
      </w:pPr>
      <w:r>
        <w:rPr>
          <w:szCs w:val="22"/>
          <w:lang w:val="kk-KZ"/>
        </w:rPr>
        <w:t>Еңбек шарты қандай мерзімдерге бекітіледі?</w:t>
      </w:r>
    </w:p>
    <w:p w:rsidR="00AD7A4B" w:rsidRDefault="00AD7A4B" w:rsidP="00AD7A4B">
      <w:pPr>
        <w:numPr>
          <w:ilvl w:val="0"/>
          <w:numId w:val="1"/>
        </w:numPr>
        <w:jc w:val="both"/>
        <w:rPr>
          <w:szCs w:val="22"/>
          <w:lang w:val="kk-KZ"/>
        </w:rPr>
      </w:pPr>
      <w:r>
        <w:rPr>
          <w:szCs w:val="22"/>
          <w:lang w:val="kk-KZ"/>
        </w:rPr>
        <w:t>Еңбек тәртібін бұзғаны үшін немесе еңбек міндеттемелерін орындамағаны үшін қандай жазаның түрлері қолданылады?</w:t>
      </w:r>
    </w:p>
    <w:p w:rsidR="00AD7A4B" w:rsidRDefault="00AD7A4B" w:rsidP="00AD7A4B">
      <w:pPr>
        <w:numPr>
          <w:ilvl w:val="0"/>
          <w:numId w:val="1"/>
        </w:numPr>
        <w:jc w:val="both"/>
        <w:rPr>
          <w:szCs w:val="22"/>
          <w:lang w:val="kk-KZ"/>
        </w:rPr>
      </w:pPr>
      <w:r>
        <w:rPr>
          <w:szCs w:val="22"/>
          <w:lang w:val="kk-KZ"/>
        </w:rPr>
        <w:t>Кәсіпкерлік қызмет дегеніміз не және бұл қызмет түрі қандай заңдармен реттеледі?</w:t>
      </w:r>
    </w:p>
    <w:p w:rsidR="0042516E" w:rsidRPr="00AD7A4B" w:rsidRDefault="0042516E">
      <w:pPr>
        <w:rPr>
          <w:lang w:val="kk-KZ"/>
        </w:rPr>
      </w:pPr>
    </w:p>
    <w:sectPr w:rsidR="0042516E" w:rsidRPr="00AD7A4B" w:rsidSect="0042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7299"/>
    <w:multiLevelType w:val="hybridMultilevel"/>
    <w:tmpl w:val="643A78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25116"/>
    <w:multiLevelType w:val="hybridMultilevel"/>
    <w:tmpl w:val="0E5E9D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1B7D4A"/>
    <w:multiLevelType w:val="hybridMultilevel"/>
    <w:tmpl w:val="9D5440A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7C3968"/>
    <w:multiLevelType w:val="hybridMultilevel"/>
    <w:tmpl w:val="FD80CD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FA0827"/>
    <w:multiLevelType w:val="hybridMultilevel"/>
    <w:tmpl w:val="CF6CFF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D7A4B"/>
    <w:rsid w:val="001177FD"/>
    <w:rsid w:val="0014225C"/>
    <w:rsid w:val="0042516E"/>
    <w:rsid w:val="006B506D"/>
    <w:rsid w:val="006D402E"/>
    <w:rsid w:val="00A315F5"/>
    <w:rsid w:val="00A94160"/>
    <w:rsid w:val="00AD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12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4B"/>
    <w:pPr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>Hewlett-Packard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Lenovo-PC</cp:lastModifiedBy>
  <cp:revision>2</cp:revision>
  <dcterms:created xsi:type="dcterms:W3CDTF">2020-01-15T17:55:00Z</dcterms:created>
  <dcterms:modified xsi:type="dcterms:W3CDTF">2020-01-15T17:55:00Z</dcterms:modified>
</cp:coreProperties>
</file>